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5516E2" w:rsidP="00E85A96">
      <w:pPr>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272.4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F13D33" w:rsidRPr="00851497" w:rsidRDefault="00F13D33"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F13D33" w:rsidRPr="00851497" w:rsidRDefault="00F13D33"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F13D33" w:rsidRPr="00851497" w:rsidRDefault="00F13D33"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F13D33" w:rsidRPr="00851497" w:rsidRDefault="00F13D33"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F13D33" w:rsidRPr="00851497" w:rsidRDefault="00F13D33"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5516E2" w:rsidP="00B037C9">
      <w:pPr>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F13D33" w:rsidRPr="00851497" w:rsidRDefault="00F13D33"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F13D33">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F13D33">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F13D33" w:rsidP="00AC3C1C">
            <w:pPr>
              <w:spacing w:before="120" w:after="120"/>
              <w:rPr>
                <w:rFonts w:ascii="Times New Roman" w:hAnsi="Times New Roman" w:cs="Times New Roman"/>
                <w:sz w:val="16"/>
                <w:szCs w:val="16"/>
              </w:rPr>
            </w:pPr>
            <w:r>
              <w:rPr>
                <w:rFonts w:ascii="Times New Roman" w:hAnsi="Times New Roman" w:cs="Times New Roman"/>
                <w:b/>
                <w:sz w:val="16"/>
                <w:szCs w:val="16"/>
              </w:rPr>
              <w:t>DGASPC TIMIS</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4E1A23" w:rsidRDefault="004E1A23" w:rsidP="00DC6F05">
            <w:pPr>
              <w:rPr>
                <w:rFonts w:ascii="Times New Roman" w:hAnsi="Times New Roman" w:cs="Times New Roman"/>
                <w:color w:val="000000"/>
                <w:sz w:val="20"/>
                <w:szCs w:val="20"/>
              </w:rPr>
            </w:pPr>
            <w:r w:rsidRPr="004E1A23">
              <w:rPr>
                <w:rFonts w:ascii="Times New Roman" w:hAnsi="Times New Roman" w:cs="Times New Roman"/>
                <w:b/>
                <w:lang w:eastAsia="ro-RO"/>
              </w:rPr>
              <w:t>„</w:t>
            </w:r>
            <w:r w:rsidRPr="004E1A23">
              <w:rPr>
                <w:rFonts w:ascii="Times New Roman" w:hAnsi="Times New Roman" w:cs="Times New Roman"/>
                <w:color w:val="000000"/>
              </w:rPr>
              <w:t xml:space="preserve">Reparare </w:t>
            </w:r>
            <w:r w:rsidR="00DC6F05">
              <w:rPr>
                <w:rFonts w:ascii="Times New Roman" w:hAnsi="Times New Roman" w:cs="Times New Roman"/>
                <w:color w:val="000000"/>
              </w:rPr>
              <w:t>copertină acces demisol aparatul propriu</w:t>
            </w:r>
            <w:r w:rsidRPr="004E1A23">
              <w:rPr>
                <w:rFonts w:ascii="Times New Roman" w:hAnsi="Times New Roman" w:cs="Times New Roman"/>
                <w:color w:val="000000"/>
              </w:rPr>
              <w:t>”</w:t>
            </w:r>
            <w:r>
              <w:rPr>
                <w:rFonts w:ascii="Times New Roman" w:hAnsi="Times New Roman" w:cs="Times New Roman"/>
                <w:color w:val="000000"/>
              </w:rPr>
              <w:t xml:space="preserve"> </w:t>
            </w:r>
            <w:r w:rsidRPr="004E1A23">
              <w:rPr>
                <w:rFonts w:ascii="Times New Roman" w:hAnsi="Times New Roman" w:cs="Times New Roman"/>
                <w:lang w:eastAsia="ro-RO"/>
              </w:rPr>
              <w:t xml:space="preserve">Cod: </w:t>
            </w:r>
            <w:r w:rsidRPr="004E1A23">
              <w:rPr>
                <w:rFonts w:ascii="Times New Roman" w:hAnsi="Times New Roman" w:cs="Times New Roman"/>
                <w:b/>
                <w:lang w:eastAsia="ro-RO"/>
              </w:rPr>
              <w:t xml:space="preserve">CPV </w:t>
            </w:r>
            <w:r w:rsidR="00DC6F05">
              <w:rPr>
                <w:rFonts w:ascii="Times New Roman" w:hAnsi="Times New Roman" w:cs="Times New Roman"/>
                <w:b/>
              </w:rPr>
              <w:t>45261213-0</w:t>
            </w:r>
            <w:bookmarkStart w:id="0" w:name="_GoBack"/>
            <w:bookmarkEnd w:id="0"/>
            <w:r w:rsidR="00891105" w:rsidRPr="004E1A23">
              <w:rPr>
                <w:rFonts w:ascii="Times New Roman" w:hAnsi="Times New Roman" w:cs="Times New Roman"/>
                <w:b/>
                <w:bCs/>
                <w:color w:val="000000"/>
              </w:rPr>
              <w:t>”</w:t>
            </w:r>
          </w:p>
        </w:tc>
      </w:tr>
    </w:tbl>
    <w:p w:rsidR="00AC3C1C" w:rsidRPr="007C40D5" w:rsidRDefault="005516E2" w:rsidP="00E755E2">
      <w:pPr>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F13D33" w:rsidRPr="00851497" w:rsidRDefault="00F13D33" w:rsidP="00AC3C1C">
                  <w:pPr>
                    <w:jc w:val="both"/>
                    <w:rPr>
                      <w:rFonts w:ascii="Times New Roman" w:hAnsi="Times New Roman" w:cs="Times New Roman"/>
                      <w:sz w:val="16"/>
                      <w:szCs w:val="16"/>
                    </w:rPr>
                  </w:pPr>
                  <w:r>
                    <w:rPr>
                      <w:rFonts w:ascii="Times New Roman" w:hAnsi="Times New Roman" w:cs="Times New Roman"/>
                      <w:sz w:val="16"/>
                      <w:szCs w:val="16"/>
                    </w:rPr>
                    <w:t xml:space="preserve">Toate </w:t>
                  </w:r>
                  <w:r>
                    <w:rPr>
                      <w:rFonts w:ascii="Times New Roman" w:hAnsi="Times New Roman" w:cs="Times New Roman"/>
                      <w:sz w:val="16"/>
                      <w:szCs w:val="16"/>
                    </w:rPr>
                    <w:t>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F13D33" w:rsidRDefault="00F13D33" w:rsidP="009B3CEF">
      <w:pPr>
        <w:jc w:val="center"/>
        <w:rPr>
          <w:rFonts w:ascii="Times New Roman" w:eastAsia="Times New Roman" w:hAnsi="Times New Roman" w:cs="Times New Roman"/>
          <w:sz w:val="24"/>
          <w:szCs w:val="24"/>
          <w:lang w:eastAsia="ro-RO"/>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lastRenderedPageBreak/>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pPr>
        <w:rPr>
          <w:rFonts w:ascii="Times New Roman" w:hAnsi="Times New Roman" w:cs="Times New Roman"/>
          <w:sz w:val="24"/>
          <w:szCs w:val="24"/>
        </w:rPr>
      </w:pP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F13D33" w:rsidRDefault="00F13D33" w:rsidP="009038A9">
      <w:pPr>
        <w:jc w:val="center"/>
        <w:rPr>
          <w:rFonts w:ascii="Times New Roman" w:eastAsia="Times New Roman" w:hAnsi="Times New Roman" w:cs="Times New Roman"/>
          <w:sz w:val="24"/>
          <w:szCs w:val="24"/>
          <w:lang w:eastAsia="ro-RO"/>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lastRenderedPageBreak/>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103B44" w:rsidRPr="00103B44" w:rsidRDefault="00103B44" w:rsidP="00D15D08">
      <w:pPr>
        <w:jc w:val="center"/>
        <w:rPr>
          <w:rFonts w:ascii="Times New Roman" w:eastAsia="Times New Roman" w:hAnsi="Times New Roman" w:cs="Times New Roman"/>
          <w:sz w:val="16"/>
          <w:szCs w:val="16"/>
          <w:lang w:eastAsia="ro-RO"/>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lastRenderedPageBreak/>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E2" w:rsidRDefault="005516E2" w:rsidP="00BF73A5">
      <w:pPr>
        <w:spacing w:after="0" w:line="240" w:lineRule="auto"/>
      </w:pPr>
      <w:r>
        <w:separator/>
      </w:r>
    </w:p>
  </w:endnote>
  <w:endnote w:type="continuationSeparator" w:id="0">
    <w:p w:rsidR="005516E2" w:rsidRDefault="005516E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4" w:rsidRDefault="00103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417"/>
      <w:docPartObj>
        <w:docPartGallery w:val="Page Numbers (Bottom of Page)"/>
        <w:docPartUnique/>
      </w:docPartObj>
    </w:sdtPr>
    <w:sdtEndPr/>
    <w:sdtContent>
      <w:p w:rsidR="00103B44" w:rsidRDefault="005516E2">
        <w:pPr>
          <w:pStyle w:val="Footer"/>
          <w:jc w:val="center"/>
        </w:pPr>
        <w:r>
          <w:fldChar w:fldCharType="begin"/>
        </w:r>
        <w:r>
          <w:instrText xml:space="preserve"> PAGE   \* MERGEFORMAT </w:instrText>
        </w:r>
        <w:r>
          <w:fldChar w:fldCharType="separate"/>
        </w:r>
        <w:r w:rsidR="00DC6F05">
          <w:rPr>
            <w:noProof/>
          </w:rPr>
          <w:t>3</w:t>
        </w:r>
        <w:r>
          <w:rPr>
            <w:noProof/>
          </w:rPr>
          <w:fldChar w:fldCharType="end"/>
        </w:r>
      </w:p>
    </w:sdtContent>
  </w:sdt>
  <w:p w:rsidR="00103B44" w:rsidRDefault="00103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4" w:rsidRDefault="0010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E2" w:rsidRDefault="005516E2" w:rsidP="00BF73A5">
      <w:pPr>
        <w:spacing w:after="0" w:line="240" w:lineRule="auto"/>
      </w:pPr>
      <w:r>
        <w:separator/>
      </w:r>
    </w:p>
  </w:footnote>
  <w:footnote w:type="continuationSeparator" w:id="0">
    <w:p w:rsidR="005516E2" w:rsidRDefault="005516E2" w:rsidP="00BF73A5">
      <w:pPr>
        <w:spacing w:after="0" w:line="240" w:lineRule="auto"/>
      </w:pPr>
      <w:r>
        <w:continuationSeparator/>
      </w:r>
    </w:p>
  </w:footnote>
  <w:footnote w:id="1">
    <w:p w:rsidR="00F13D33" w:rsidRPr="00B30CE6" w:rsidRDefault="00F13D33"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F13D33" w:rsidRPr="00B30CE6" w:rsidRDefault="00F13D33"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 xml:space="preserve">Informații </w:t>
      </w:r>
      <w:r w:rsidRPr="00B30CE6">
        <w:rPr>
          <w:rFonts w:ascii="Times New Roman" w:hAnsi="Times New Roman" w:cs="Times New Roman"/>
          <w:sz w:val="16"/>
          <w:szCs w:val="16"/>
        </w:rPr>
        <w:t>privind motivele de excludere.</w:t>
      </w:r>
    </w:p>
  </w:footnote>
  <w:footnote w:id="3">
    <w:p w:rsidR="00F13D33" w:rsidRPr="00B30CE6" w:rsidRDefault="00F13D33"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 xml:space="preserve">A </w:t>
      </w:r>
      <w:r w:rsidRPr="00B30CE6">
        <w:rPr>
          <w:rFonts w:ascii="Times New Roman" w:hAnsi="Times New Roman" w:cs="Times New Roman"/>
          <w:sz w:val="16"/>
          <w:szCs w:val="16"/>
        </w:rPr>
        <w:t>se vedea articolul 71 alineatul (5) al treilea paragraf din Directiva 2014/24/UE, precum și articolul 88 alineatul (5) al treilea paragraf din Directiva 2014/25/UE.</w:t>
      </w:r>
    </w:p>
  </w:footnote>
  <w:footnote w:id="4">
    <w:p w:rsidR="00F13D33" w:rsidRPr="00B30CE6" w:rsidRDefault="00F13D33"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 xml:space="preserve">Acesta </w:t>
      </w:r>
      <w:r w:rsidRPr="00B30CE6">
        <w:rPr>
          <w:rFonts w:ascii="Times New Roman" w:hAnsi="Times New Roman" w:cs="Times New Roman"/>
          <w:sz w:val="16"/>
          <w:szCs w:val="16"/>
        </w:rPr>
        <w:t>este linkul către versiunea preliminară în curs de elaborare. Atunci când va fi disponibil, linkul către versiunea completă de producție va fi adăugat sau pus la dispoziție în alt mod.</w:t>
      </w:r>
    </w:p>
  </w:footnote>
  <w:footnote w:id="5">
    <w:p w:rsidR="00F13D33" w:rsidRPr="002733BD" w:rsidRDefault="00F13D33"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w:t>
      </w:r>
      <w:r w:rsidRPr="002733BD">
        <w:rPr>
          <w:rFonts w:ascii="Times New Roman" w:hAnsi="Times New Roman" w:cs="Times New Roman"/>
          <w:sz w:val="16"/>
          <w:szCs w:val="16"/>
        </w:rPr>
        <w:t xml:space="preserve">Situația </w:t>
      </w:r>
      <w:r w:rsidRPr="002733BD">
        <w:rPr>
          <w:rFonts w:ascii="Times New Roman" w:hAnsi="Times New Roman" w:cs="Times New Roman"/>
          <w:sz w:val="16"/>
          <w:szCs w:val="16"/>
        </w:rPr>
        <w:t xml:space="preserve">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F13D33" w:rsidRPr="00223391" w:rsidRDefault="00F13D33"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w:t>
      </w:r>
      <w:r w:rsidRPr="00223391">
        <w:rPr>
          <w:rFonts w:ascii="Times New Roman" w:hAnsi="Times New Roman" w:cs="Times New Roman"/>
          <w:sz w:val="16"/>
          <w:szCs w:val="16"/>
        </w:rPr>
        <w:t xml:space="preserve">Articolele </w:t>
      </w:r>
      <w:r w:rsidRPr="00223391">
        <w:rPr>
          <w:rFonts w:ascii="Times New Roman" w:hAnsi="Times New Roman" w:cs="Times New Roman"/>
          <w:sz w:val="16"/>
          <w:szCs w:val="16"/>
        </w:rPr>
        <w:t>74-77 din Directiva 2014/24/UE și, respectiv, articolele 91-94 din Directiva 2014/25/UE.</w:t>
      </w:r>
    </w:p>
  </w:footnote>
  <w:footnote w:id="7">
    <w:p w:rsidR="00F13D33" w:rsidRPr="00EA1D83" w:rsidRDefault="00F13D33"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w:t>
      </w:r>
      <w:r w:rsidRPr="00EA1D83">
        <w:rPr>
          <w:rFonts w:ascii="Times New Roman" w:hAnsi="Times New Roman" w:cs="Times New Roman"/>
          <w:sz w:val="16"/>
          <w:szCs w:val="16"/>
        </w:rPr>
        <w:t xml:space="preserve">Directiva </w:t>
      </w:r>
      <w:r w:rsidRPr="00EA1D83">
        <w:rPr>
          <w:rFonts w:ascii="Times New Roman" w:hAnsi="Times New Roman" w:cs="Times New Roman"/>
          <w:sz w:val="16"/>
          <w:szCs w:val="16"/>
        </w:rPr>
        <w:t>2014/23/UE a Parlamentului European și a Consiliului din 26 februarie 2014 privind atribuirea contractelor de concesiune, JO L 94, 28.3.2014, p. 1.</w:t>
      </w:r>
    </w:p>
  </w:footnote>
  <w:footnote w:id="8">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A </w:t>
      </w:r>
      <w:r w:rsidRPr="008A5721">
        <w:rPr>
          <w:rFonts w:ascii="Times New Roman" w:hAnsi="Times New Roman" w:cs="Times New Roman"/>
          <w:sz w:val="16"/>
          <w:szCs w:val="16"/>
        </w:rPr>
        <w:t>se vedea articolul 90 alineatul (3) din Directiva 2014/24/UE.</w:t>
      </w:r>
    </w:p>
  </w:footnote>
  <w:footnote w:id="9">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De </w:t>
      </w:r>
      <w:r w:rsidRPr="008A5721">
        <w:rPr>
          <w:rFonts w:ascii="Times New Roman" w:hAnsi="Times New Roman" w:cs="Times New Roman"/>
          <w:sz w:val="16"/>
          <w:szCs w:val="16"/>
        </w:rPr>
        <w:t xml:space="preserve">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Acest </w:t>
      </w:r>
      <w:r w:rsidRPr="008A5721">
        <w:rPr>
          <w:rFonts w:ascii="Times New Roman" w:hAnsi="Times New Roman" w:cs="Times New Roman"/>
          <w:sz w:val="16"/>
          <w:szCs w:val="16"/>
        </w:rPr>
        <w:t>lucru ar putea fi valabil pentru cifra de afaceri minimă solicitată, care în astfel de cazuri trebuie să fie determinată în funcție de valoarea maximă estimată a fiecărui lot.</w:t>
      </w:r>
    </w:p>
  </w:footnote>
  <w:footnote w:id="11">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Cu </w:t>
      </w:r>
      <w:r w:rsidRPr="008A5721">
        <w:rPr>
          <w:rFonts w:ascii="Times New Roman" w:hAnsi="Times New Roman" w:cs="Times New Roman"/>
          <w:sz w:val="16"/>
          <w:szCs w:val="16"/>
        </w:rPr>
        <w:t>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Astfel </w:t>
      </w:r>
      <w:r w:rsidRPr="008A5721">
        <w:rPr>
          <w:rFonts w:ascii="Times New Roman" w:hAnsi="Times New Roman" w:cs="Times New Roman"/>
          <w:sz w:val="16"/>
          <w:szCs w:val="16"/>
        </w:rPr>
        <w:t>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F13D33" w:rsidRPr="008A5721" w:rsidRDefault="00F13D33"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Directiva </w:t>
      </w:r>
      <w:r w:rsidRPr="008A5721">
        <w:rPr>
          <w:rFonts w:ascii="Times New Roman" w:hAnsi="Times New Roman" w:cs="Times New Roman"/>
          <w:sz w:val="16"/>
          <w:szCs w:val="16"/>
        </w:rPr>
        <w:t xml:space="preserve">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A se vedea partea II secțiunea C.</w:t>
      </w:r>
    </w:p>
  </w:footnote>
  <w:footnote w:id="15">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De </w:t>
      </w:r>
      <w:r w:rsidRPr="003F76F3">
        <w:rPr>
          <w:rFonts w:ascii="Times New Roman" w:hAnsi="Times New Roman" w:cs="Times New Roman"/>
          <w:sz w:val="16"/>
          <w:szCs w:val="16"/>
        </w:rPr>
        <w:t xml:space="preserve">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În </w:t>
      </w:r>
      <w:r w:rsidRPr="003F76F3">
        <w:rPr>
          <w:rFonts w:ascii="Times New Roman" w:hAnsi="Times New Roman" w:cs="Times New Roman"/>
          <w:sz w:val="16"/>
          <w:szCs w:val="16"/>
        </w:rPr>
        <w:t>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w:t>
      </w:r>
      <w:r w:rsidRPr="003F76F3">
        <w:rPr>
          <w:rFonts w:ascii="Times New Roman" w:hAnsi="Times New Roman" w:cs="Times New Roman"/>
          <w:sz w:val="16"/>
          <w:szCs w:val="16"/>
        </w:rPr>
        <w:t xml:space="preserve">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În </w:t>
      </w:r>
      <w:r w:rsidRPr="003F76F3">
        <w:rPr>
          <w:rFonts w:ascii="Times New Roman" w:hAnsi="Times New Roman" w:cs="Times New Roman"/>
          <w:sz w:val="16"/>
          <w:szCs w:val="16"/>
        </w:rPr>
        <w:t>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F13D33" w:rsidRPr="003F76F3" w:rsidRDefault="00F13D33"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w:t>
      </w:r>
      <w:r w:rsidRPr="003F76F3">
        <w:rPr>
          <w:rFonts w:ascii="Times New Roman" w:hAnsi="Times New Roman" w:cs="Times New Roman"/>
          <w:sz w:val="16"/>
          <w:szCs w:val="16"/>
        </w:rPr>
        <w:t xml:space="preserve">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4" w:rsidRDefault="00103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4" w:rsidRDefault="00103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4" w:rsidRDefault="0010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1518"/>
    <w:rsid w:val="00004D85"/>
    <w:rsid w:val="00020745"/>
    <w:rsid w:val="0005116D"/>
    <w:rsid w:val="0006437B"/>
    <w:rsid w:val="000A20EA"/>
    <w:rsid w:val="000B69A3"/>
    <w:rsid w:val="000C17D7"/>
    <w:rsid w:val="000D0D61"/>
    <w:rsid w:val="00103B44"/>
    <w:rsid w:val="00151B7B"/>
    <w:rsid w:val="00162F6D"/>
    <w:rsid w:val="001907A9"/>
    <w:rsid w:val="001B6B92"/>
    <w:rsid w:val="001D0AD6"/>
    <w:rsid w:val="001F10CF"/>
    <w:rsid w:val="00204C1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C0B50"/>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4E1A23"/>
    <w:rsid w:val="005033B4"/>
    <w:rsid w:val="00507F64"/>
    <w:rsid w:val="00510687"/>
    <w:rsid w:val="005129D8"/>
    <w:rsid w:val="00524F26"/>
    <w:rsid w:val="005516E2"/>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82C6D"/>
    <w:rsid w:val="007C40D5"/>
    <w:rsid w:val="007D3FC8"/>
    <w:rsid w:val="007F1DF1"/>
    <w:rsid w:val="008063C8"/>
    <w:rsid w:val="008154ED"/>
    <w:rsid w:val="00831575"/>
    <w:rsid w:val="00851497"/>
    <w:rsid w:val="00871E6D"/>
    <w:rsid w:val="00891105"/>
    <w:rsid w:val="008A5721"/>
    <w:rsid w:val="008C6359"/>
    <w:rsid w:val="008F37D8"/>
    <w:rsid w:val="00900B8C"/>
    <w:rsid w:val="009038A9"/>
    <w:rsid w:val="00915A3D"/>
    <w:rsid w:val="00922A06"/>
    <w:rsid w:val="00926CBC"/>
    <w:rsid w:val="00927D94"/>
    <w:rsid w:val="00947507"/>
    <w:rsid w:val="0098241C"/>
    <w:rsid w:val="009A0645"/>
    <w:rsid w:val="009A0DFE"/>
    <w:rsid w:val="009B0862"/>
    <w:rsid w:val="009B3CEF"/>
    <w:rsid w:val="009B50E0"/>
    <w:rsid w:val="00A15779"/>
    <w:rsid w:val="00A15E7F"/>
    <w:rsid w:val="00A17849"/>
    <w:rsid w:val="00A239FE"/>
    <w:rsid w:val="00A34983"/>
    <w:rsid w:val="00A41F2A"/>
    <w:rsid w:val="00A616FF"/>
    <w:rsid w:val="00A82E69"/>
    <w:rsid w:val="00A90460"/>
    <w:rsid w:val="00AA3D5B"/>
    <w:rsid w:val="00AC1312"/>
    <w:rsid w:val="00AC1629"/>
    <w:rsid w:val="00AC1FE9"/>
    <w:rsid w:val="00AC3C1C"/>
    <w:rsid w:val="00AD72D3"/>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43D3B"/>
    <w:rsid w:val="00C74282"/>
    <w:rsid w:val="00C744EA"/>
    <w:rsid w:val="00C93E14"/>
    <w:rsid w:val="00CA0B64"/>
    <w:rsid w:val="00CB37D5"/>
    <w:rsid w:val="00CB5D50"/>
    <w:rsid w:val="00CC0194"/>
    <w:rsid w:val="00CC3C09"/>
    <w:rsid w:val="00CD1D60"/>
    <w:rsid w:val="00D03D90"/>
    <w:rsid w:val="00D0582B"/>
    <w:rsid w:val="00D15D08"/>
    <w:rsid w:val="00D87388"/>
    <w:rsid w:val="00DC6F05"/>
    <w:rsid w:val="00E03527"/>
    <w:rsid w:val="00E069F4"/>
    <w:rsid w:val="00E15342"/>
    <w:rsid w:val="00E65276"/>
    <w:rsid w:val="00E722C2"/>
    <w:rsid w:val="00E73025"/>
    <w:rsid w:val="00E755E2"/>
    <w:rsid w:val="00E75BD0"/>
    <w:rsid w:val="00E85A96"/>
    <w:rsid w:val="00E92884"/>
    <w:rsid w:val="00EA1D83"/>
    <w:rsid w:val="00EA52C3"/>
    <w:rsid w:val="00EB54F7"/>
    <w:rsid w:val="00EB6D46"/>
    <w:rsid w:val="00EB7860"/>
    <w:rsid w:val="00EC7BA4"/>
    <w:rsid w:val="00F13D33"/>
    <w:rsid w:val="00FC0198"/>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Header">
    <w:name w:val="header"/>
    <w:basedOn w:val="Normal"/>
    <w:link w:val="HeaderChar"/>
    <w:uiPriority w:val="99"/>
    <w:semiHidden/>
    <w:unhideWhenUsed/>
    <w:rsid w:val="00103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B44"/>
  </w:style>
  <w:style w:type="paragraph" w:styleId="Footer">
    <w:name w:val="footer"/>
    <w:basedOn w:val="Normal"/>
    <w:link w:val="FooterChar"/>
    <w:uiPriority w:val="99"/>
    <w:unhideWhenUsed/>
    <w:rsid w:val="0010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9132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6917-003C-4B56-9BF2-70CFDE8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user</cp:lastModifiedBy>
  <cp:revision>8</cp:revision>
  <cp:lastPrinted>2016-08-29T13:13:00Z</cp:lastPrinted>
  <dcterms:created xsi:type="dcterms:W3CDTF">2016-09-27T09:56:00Z</dcterms:created>
  <dcterms:modified xsi:type="dcterms:W3CDTF">2017-05-24T06:41:00Z</dcterms:modified>
</cp:coreProperties>
</file>